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D6" w:rsidRPr="00C001D6" w:rsidRDefault="00C001D6" w:rsidP="00C001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001D6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C001D6" w:rsidRPr="00C001D6" w:rsidRDefault="00C001D6" w:rsidP="00C001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1D6">
        <w:rPr>
          <w:rFonts w:ascii="Times New Roman" w:eastAsia="Calibri" w:hAnsi="Times New Roman" w:cs="Times New Roman"/>
          <w:sz w:val="28"/>
          <w:szCs w:val="28"/>
        </w:rPr>
        <w:t>проведения антикорруп</w:t>
      </w:r>
      <w:r w:rsidRPr="00C001D6">
        <w:rPr>
          <w:rFonts w:ascii="Times New Roman" w:eastAsia="Calibri" w:hAnsi="Times New Roman" w:cs="Times New Roman"/>
          <w:sz w:val="28"/>
          <w:szCs w:val="28"/>
        </w:rPr>
        <w:softHyphen/>
        <w:t>ционной</w:t>
      </w:r>
      <w:r w:rsidRPr="00C001D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C001D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экспертизы</w:t>
      </w:r>
    </w:p>
    <w:p w:rsidR="00C001D6" w:rsidRPr="00C001D6" w:rsidRDefault="00C001D6" w:rsidP="00C001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1D6">
        <w:rPr>
          <w:rFonts w:ascii="Times New Roman" w:eastAsia="Calibri" w:hAnsi="Times New Roman" w:cs="Times New Roman"/>
          <w:iCs/>
          <w:sz w:val="28"/>
          <w:szCs w:val="28"/>
        </w:rPr>
        <w:t xml:space="preserve">нормативных правовых </w:t>
      </w:r>
      <w:r w:rsidRPr="00C001D6">
        <w:rPr>
          <w:rFonts w:ascii="Times New Roman" w:eastAsia="Calibri" w:hAnsi="Times New Roman" w:cs="Times New Roman"/>
          <w:sz w:val="28"/>
          <w:szCs w:val="28"/>
        </w:rPr>
        <w:t>актов</w:t>
      </w:r>
      <w:bookmarkEnd w:id="0"/>
      <w:r w:rsidRPr="00C001D6">
        <w:rPr>
          <w:rFonts w:ascii="Times New Roman" w:eastAsia="Calibri" w:hAnsi="Times New Roman" w:cs="Times New Roman"/>
          <w:sz w:val="28"/>
          <w:szCs w:val="28"/>
        </w:rPr>
        <w:t xml:space="preserve"> и проектов нормативных право</w:t>
      </w:r>
      <w:r w:rsidRPr="00C001D6">
        <w:rPr>
          <w:rFonts w:ascii="Times New Roman" w:eastAsia="Calibri" w:hAnsi="Times New Roman" w:cs="Times New Roman"/>
          <w:sz w:val="28"/>
          <w:szCs w:val="28"/>
        </w:rPr>
        <w:softHyphen/>
        <w:t>вых</w:t>
      </w:r>
      <w:r w:rsidRPr="00C001D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C001D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актов</w:t>
      </w:r>
      <w:r w:rsidRPr="00C001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01D6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</w:p>
    <w:p w:rsidR="00C001D6" w:rsidRPr="00C001D6" w:rsidRDefault="00C001D6" w:rsidP="00C001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1D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C001D6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Pr="00C001D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C001D6" w:rsidRPr="00C001D6" w:rsidRDefault="00C001D6" w:rsidP="00C001D6">
      <w:pPr>
        <w:spacing w:after="47" w:line="276" w:lineRule="auto"/>
        <w:ind w:left="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001D6" w:rsidRPr="00C001D6" w:rsidRDefault="00C001D6" w:rsidP="00C001D6">
      <w:pPr>
        <w:spacing w:after="47" w:line="276" w:lineRule="auto"/>
        <w:ind w:left="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>I.</w:t>
      </w:r>
      <w:r w:rsidRPr="00C001D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Общие</w:t>
      </w:r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положения</w:t>
      </w:r>
    </w:p>
    <w:p w:rsidR="00C001D6" w:rsidRPr="00C001D6" w:rsidRDefault="00C001D6" w:rsidP="00C001D6">
      <w:pPr>
        <w:widowControl w:val="0"/>
        <w:numPr>
          <w:ilvl w:val="2"/>
          <w:numId w:val="1"/>
        </w:numPr>
        <w:tabs>
          <w:tab w:val="left" w:pos="666"/>
        </w:tabs>
        <w:suppressAutoHyphens/>
        <w:autoSpaceDN w:val="0"/>
        <w:spacing w:after="0" w:line="276" w:lineRule="auto"/>
        <w:ind w:right="4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C001D6">
        <w:rPr>
          <w:rFonts w:ascii="Times New Roman" w:eastAsia="Calibri" w:hAnsi="Times New Roman" w:cs="Times New Roman"/>
          <w:bCs/>
          <w:sz w:val="28"/>
          <w:szCs w:val="28"/>
        </w:rPr>
        <w:t>Настоящий</w:t>
      </w:r>
      <w:r w:rsidRPr="00C001D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Порядок</w:t>
      </w:r>
      <w:r w:rsidRPr="00C001D6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определяет правила</w:t>
      </w:r>
      <w:r w:rsidRPr="00C001D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проведения антикорруп</w:t>
      </w:r>
      <w:r w:rsidRPr="00C001D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softHyphen/>
        <w:t>ционной</w:t>
      </w:r>
      <w:r w:rsidRPr="00C001D6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экспертизы проектов нормативных правовых актов и норма</w:t>
      </w:r>
      <w:r w:rsidRPr="00C001D6">
        <w:rPr>
          <w:rFonts w:ascii="Times New Roman" w:eastAsia="Calibri" w:hAnsi="Times New Roman" w:cs="Times New Roman"/>
          <w:bCs/>
          <w:sz w:val="28"/>
          <w:szCs w:val="28"/>
        </w:rPr>
        <w:softHyphen/>
        <w:t>тивных правовых актов органов местного самоуправления МО «</w:t>
      </w:r>
      <w:proofErr w:type="spellStart"/>
      <w:r w:rsidRPr="00C001D6">
        <w:rPr>
          <w:rFonts w:ascii="Times New Roman" w:eastAsia="Calibri" w:hAnsi="Times New Roman" w:cs="Times New Roman"/>
          <w:bCs/>
          <w:sz w:val="28"/>
          <w:szCs w:val="28"/>
        </w:rPr>
        <w:t>Блечепсинское</w:t>
      </w:r>
      <w:proofErr w:type="spellEnd"/>
      <w:r w:rsidRPr="00C001D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</w:t>
      </w:r>
    </w:p>
    <w:p w:rsidR="00C001D6" w:rsidRPr="00C001D6" w:rsidRDefault="00C001D6" w:rsidP="00C001D6">
      <w:pPr>
        <w:widowControl w:val="0"/>
        <w:numPr>
          <w:ilvl w:val="2"/>
          <w:numId w:val="1"/>
        </w:numPr>
        <w:tabs>
          <w:tab w:val="left" w:pos="630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Объектом</w:t>
      </w:r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антикоррупционной</w:t>
      </w:r>
      <w:r w:rsidRPr="00C001D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экспертизы являются</w:t>
      </w:r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проекты</w:t>
      </w:r>
      <w:r w:rsidRPr="00C001D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нор</w:t>
      </w:r>
      <w:r w:rsidRPr="00C001D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softHyphen/>
        <w:t>мативных</w:t>
      </w:r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правовых</w:t>
      </w:r>
      <w:r w:rsidRPr="00C001D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актов и</w:t>
      </w:r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нормативные правовые</w:t>
      </w:r>
      <w:r w:rsidRPr="00C001D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акты</w:t>
      </w:r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органов местного самоуправления МО «</w:t>
      </w:r>
      <w:proofErr w:type="spellStart"/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Блечепсинское</w:t>
      </w:r>
      <w:proofErr w:type="spellEnd"/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01D6" w:rsidRPr="00C001D6" w:rsidRDefault="00C001D6" w:rsidP="00C001D6">
      <w:pPr>
        <w:widowControl w:val="0"/>
        <w:numPr>
          <w:ilvl w:val="0"/>
          <w:numId w:val="2"/>
        </w:numPr>
        <w:tabs>
          <w:tab w:val="left" w:pos="630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Целью антикоррупционной экспертизы является выявление в про</w:t>
      </w:r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ектах нормативных правовых актов и нормативных правовых актах органов местного самоуправления МО «</w:t>
      </w:r>
      <w:proofErr w:type="spellStart"/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Блечепсинское</w:t>
      </w:r>
      <w:proofErr w:type="spellEnd"/>
      <w:r w:rsidRPr="00C001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 и их последующее устранение.</w:t>
      </w:r>
    </w:p>
    <w:p w:rsidR="00C001D6" w:rsidRPr="00C001D6" w:rsidRDefault="00C001D6" w:rsidP="00C001D6">
      <w:pPr>
        <w:widowControl w:val="0"/>
        <w:numPr>
          <w:ilvl w:val="0"/>
          <w:numId w:val="2"/>
        </w:numPr>
        <w:tabs>
          <w:tab w:val="left" w:pos="639"/>
        </w:tabs>
        <w:suppressAutoHyphens/>
        <w:autoSpaceDN w:val="0"/>
        <w:spacing w:after="58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При проведении антикоррупционной экспертизы Администрация ру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ководствуется действующим законодательством Российской Федерации, законодательством Республики Адыгея и настоящим Порядком.</w:t>
      </w:r>
    </w:p>
    <w:p w:rsidR="00C001D6" w:rsidRPr="00C001D6" w:rsidRDefault="00C001D6" w:rsidP="00C001D6">
      <w:pPr>
        <w:tabs>
          <w:tab w:val="left" w:pos="639"/>
        </w:tabs>
        <w:spacing w:after="58" w:line="276" w:lineRule="auto"/>
        <w:ind w:left="760" w:right="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001D6" w:rsidRPr="00C001D6" w:rsidRDefault="00C001D6" w:rsidP="00C001D6">
      <w:pPr>
        <w:widowControl w:val="0"/>
        <w:suppressAutoHyphens/>
        <w:autoSpaceDN w:val="0"/>
        <w:spacing w:after="60" w:line="276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11. Порядок проведения антикоррупционной экспертизы проектов нормативных правовых актов органов местного самоуправления </w:t>
      </w:r>
    </w:p>
    <w:p w:rsidR="00C001D6" w:rsidRPr="00C001D6" w:rsidRDefault="00C001D6" w:rsidP="00C001D6">
      <w:pPr>
        <w:widowControl w:val="0"/>
        <w:suppressAutoHyphens/>
        <w:autoSpaceDN w:val="0"/>
        <w:spacing w:after="60" w:line="276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МО «</w:t>
      </w:r>
      <w:proofErr w:type="spellStart"/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Блечепсинское</w:t>
      </w:r>
      <w:proofErr w:type="spellEnd"/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сельское поселение»</w:t>
      </w:r>
    </w:p>
    <w:p w:rsidR="00C001D6" w:rsidRPr="00C001D6" w:rsidRDefault="00C001D6" w:rsidP="00C001D6">
      <w:pPr>
        <w:widowControl w:val="0"/>
        <w:suppressAutoHyphens/>
        <w:autoSpaceDN w:val="0"/>
        <w:spacing w:after="60" w:line="276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001D6" w:rsidRPr="00C001D6" w:rsidRDefault="00C001D6" w:rsidP="00C001D6">
      <w:pPr>
        <w:widowControl w:val="0"/>
        <w:numPr>
          <w:ilvl w:val="0"/>
          <w:numId w:val="3"/>
        </w:numPr>
        <w:tabs>
          <w:tab w:val="left" w:pos="673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Завизированный специалистом по правовым вопросам муниципального образования ответственным за подготовку проектов нор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мативных правовых актов, нормативный правовой акт до его подписания направляется   экспертной комиссии для про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ведения антикоррупционной экспертизы.</w:t>
      </w:r>
    </w:p>
    <w:p w:rsidR="00C001D6" w:rsidRPr="00C001D6" w:rsidRDefault="00C001D6" w:rsidP="00C001D6">
      <w:pPr>
        <w:widowControl w:val="0"/>
        <w:tabs>
          <w:tab w:val="left" w:pos="673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Антикоррупционная экспертиза проводится согласно Методике про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(далее — Методика).</w:t>
      </w:r>
    </w:p>
    <w:p w:rsidR="00C001D6" w:rsidRPr="00C001D6" w:rsidRDefault="00C001D6" w:rsidP="00C001D6">
      <w:pPr>
        <w:widowControl w:val="0"/>
        <w:numPr>
          <w:ilvl w:val="0"/>
          <w:numId w:val="3"/>
        </w:numPr>
        <w:tabs>
          <w:tab w:val="left" w:pos="673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Проекты нормативных правовых актов передаются Главе муниципального образования с приложением всех актов (документов), в соответствии, с которыми или во исполнение которых они 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подготовлены. Антикорруп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ционная экспертиза проектов нормативных правовых актов без прило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жения указанных актов (документов) не проводится, а проекты норма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тивных правовых актов возвращаются специалисту по правовым вопросам, ответственному за подготовку проектов нормативных правовых актов.</w:t>
      </w:r>
    </w:p>
    <w:p w:rsidR="00C001D6" w:rsidRPr="00C001D6" w:rsidRDefault="00C001D6" w:rsidP="00C001D6">
      <w:pPr>
        <w:widowControl w:val="0"/>
        <w:numPr>
          <w:ilvl w:val="0"/>
          <w:numId w:val="3"/>
        </w:numPr>
        <w:tabs>
          <w:tab w:val="left" w:pos="673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Специалист по правовым вопросам, ответственный за подготовку проекта нормативного правового акта, должен стремиться к недопущению включения в проект норматив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 xml:space="preserve">ного правового акта норм, содержащих типичные </w:t>
      </w:r>
      <w:proofErr w:type="spellStart"/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коррупциогенные</w:t>
      </w:r>
      <w:proofErr w:type="spellEnd"/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фак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торы, перечисленные в Методике.</w:t>
      </w:r>
    </w:p>
    <w:p w:rsidR="00C001D6" w:rsidRPr="00C001D6" w:rsidRDefault="00C001D6" w:rsidP="00C001D6">
      <w:pPr>
        <w:widowControl w:val="0"/>
        <w:numPr>
          <w:ilvl w:val="0"/>
          <w:numId w:val="3"/>
        </w:numPr>
        <w:tabs>
          <w:tab w:val="left" w:pos="284"/>
          <w:tab w:val="left" w:pos="634"/>
          <w:tab w:val="left" w:pos="673"/>
        </w:tabs>
        <w:suppressAutoHyphens/>
        <w:autoSpaceDN w:val="0"/>
        <w:spacing w:after="0" w:line="276" w:lineRule="auto"/>
        <w:ind w:right="20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Антикоррупционная экспертиза проекта нормативного правового акта проводится в срок не менее 7 рабочих дней и не более 14 рабочих дней со дня его поступления.</w:t>
      </w:r>
    </w:p>
    <w:p w:rsidR="00C001D6" w:rsidRPr="00C001D6" w:rsidRDefault="00C001D6" w:rsidP="00C001D6">
      <w:pPr>
        <w:widowControl w:val="0"/>
        <w:numPr>
          <w:ilvl w:val="0"/>
          <w:numId w:val="3"/>
        </w:numPr>
        <w:tabs>
          <w:tab w:val="left" w:pos="673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При проведении антикоррупционной экспертизы специалист по правовым вопросам, ответственный за подготовку проектов нормативных правовых актов, может при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влекаться в рабочем порядке, проводящим антикоррупционную экспер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тизу, для дачи пояснений по проекту.</w:t>
      </w:r>
    </w:p>
    <w:p w:rsidR="00C001D6" w:rsidRPr="00C001D6" w:rsidRDefault="00C001D6" w:rsidP="00C001D6">
      <w:pPr>
        <w:widowControl w:val="0"/>
        <w:numPr>
          <w:ilvl w:val="0"/>
          <w:numId w:val="3"/>
        </w:numPr>
        <w:tabs>
          <w:tab w:val="left" w:pos="673"/>
          <w:tab w:val="left" w:pos="774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По результатам антикоррупционной экспертизы готовится зак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лючение, в котором отражаются все выявленные положения проекта нор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мативного правового акта, способствующие созданию условий для про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явления коррупции, с указанием структурных единиц проекта норматив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ного правового акта (разделы, главы, статьи, части, пункты, подпункты, аб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зацы) и соответствующих коррупционных факторов, а также возможных негативных последствий их сохранения в проекте нормативного право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вого акта.</w:t>
      </w:r>
    </w:p>
    <w:p w:rsidR="00C001D6" w:rsidRPr="00C001D6" w:rsidRDefault="00C001D6" w:rsidP="00C001D6">
      <w:pPr>
        <w:widowControl w:val="0"/>
        <w:numPr>
          <w:ilvl w:val="0"/>
          <w:numId w:val="3"/>
        </w:numPr>
        <w:tabs>
          <w:tab w:val="left" w:pos="673"/>
          <w:tab w:val="left" w:pos="723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Выявленные положения, не относящиеся в соответствии с Методи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кой к коррупционным факторам,</w:t>
      </w:r>
      <w:r w:rsidRPr="00C001D6">
        <w:rPr>
          <w:rFonts w:ascii="Times New Roman" w:eastAsia="Arial Unicode MS" w:hAnsi="Times New Roman" w:cs="Times New Roman"/>
          <w:iCs/>
          <w:kern w:val="3"/>
          <w:sz w:val="28"/>
          <w:szCs w:val="28"/>
          <w:lang w:eastAsia="ru-RU"/>
        </w:rPr>
        <w:t xml:space="preserve"> 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которые могут способствовать созда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нию условий для проявления коррупции, указываются в заключении.</w:t>
      </w:r>
    </w:p>
    <w:p w:rsidR="00C001D6" w:rsidRPr="00C001D6" w:rsidRDefault="00C001D6" w:rsidP="00C001D6">
      <w:pPr>
        <w:widowControl w:val="0"/>
        <w:numPr>
          <w:ilvl w:val="0"/>
          <w:numId w:val="3"/>
        </w:numPr>
        <w:tabs>
          <w:tab w:val="left" w:pos="673"/>
          <w:tab w:val="left" w:pos="730"/>
        </w:tabs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Заключение носит рекомендательный характер и подлежит обяза</w:t>
      </w:r>
      <w:r w:rsidRPr="00C001D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softHyphen/>
        <w:t>тельному рассмотрению специалистом по правовым вопросам, ответственный за подготовку проекта нормативного правового акта.</w:t>
      </w:r>
    </w:p>
    <w:p w:rsidR="003E178C" w:rsidRDefault="003E178C"/>
    <w:sectPr w:rsidR="003E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E4F6D5A"/>
    <w:multiLevelType w:val="hybridMultilevel"/>
    <w:tmpl w:val="21168E5E"/>
    <w:lvl w:ilvl="0" w:tplc="627A6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65263639"/>
    <w:multiLevelType w:val="hybridMultilevel"/>
    <w:tmpl w:val="9F502B26"/>
    <w:lvl w:ilvl="0" w:tplc="E3AE101C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75"/>
    <w:rsid w:val="003E178C"/>
    <w:rsid w:val="00923B75"/>
    <w:rsid w:val="00C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1CA4-24F7-4654-B456-4AC79376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2019-12-17T12:37:00Z</dcterms:created>
  <dcterms:modified xsi:type="dcterms:W3CDTF">2019-12-17T12:37:00Z</dcterms:modified>
</cp:coreProperties>
</file>